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FB7" w:rsidRPr="00781802" w:rsidRDefault="009D1FB7" w:rsidP="009D1FB7">
      <w:pPr>
        <w:tabs>
          <w:tab w:val="left" w:pos="1560"/>
        </w:tabs>
        <w:snapToGrid w:val="0"/>
        <w:spacing w:after="360"/>
        <w:ind w:left="709" w:hanging="709"/>
        <w:jc w:val="center"/>
        <w:rPr>
          <w:rFonts w:ascii="Arial" w:hAnsi="Arial" w:cs="Arial"/>
          <w:b/>
          <w:bCs/>
          <w:sz w:val="48"/>
          <w:szCs w:val="27"/>
        </w:rPr>
      </w:pPr>
      <w:r w:rsidRPr="00781802">
        <w:rPr>
          <w:rFonts w:ascii="Arial" w:hAnsi="Arial" w:cs="Arial"/>
          <w:b/>
          <w:bCs/>
          <w:sz w:val="48"/>
          <w:szCs w:val="27"/>
        </w:rPr>
        <w:t>Estime de soi, confiance en soi</w:t>
      </w:r>
    </w:p>
    <w:p w:rsidR="009D1FB7" w:rsidRDefault="009D1FB7" w:rsidP="009D1FB7">
      <w:pPr>
        <w:tabs>
          <w:tab w:val="left" w:pos="1560"/>
        </w:tabs>
        <w:snapToGrid w:val="0"/>
        <w:spacing w:after="0"/>
        <w:rPr>
          <w:rFonts w:ascii="Arial" w:hAnsi="Arial" w:cs="Arial"/>
          <w:bCs/>
          <w:szCs w:val="27"/>
        </w:rPr>
      </w:pPr>
    </w:p>
    <w:p w:rsidR="009D1FB7" w:rsidRPr="0097692D" w:rsidRDefault="009D1FB7" w:rsidP="009D1FB7">
      <w:pPr>
        <w:tabs>
          <w:tab w:val="left" w:pos="1560"/>
        </w:tabs>
        <w:snapToGrid w:val="0"/>
        <w:spacing w:line="264" w:lineRule="auto"/>
        <w:rPr>
          <w:rFonts w:ascii="Arial" w:hAnsi="Arial" w:cs="Arial"/>
          <w:bCs/>
          <w:sz w:val="24"/>
          <w:szCs w:val="27"/>
        </w:rPr>
      </w:pPr>
      <w:r w:rsidRPr="0097692D">
        <w:rPr>
          <w:rFonts w:ascii="Arial" w:hAnsi="Arial" w:cs="Arial"/>
          <w:bCs/>
          <w:sz w:val="24"/>
          <w:szCs w:val="27"/>
        </w:rPr>
        <w:t>Lorsqu’on cherche à explorer ce qu’on peut faire concrètement pour développer la confiance en soi des personnes avec lesquelles on travaille (enfants ou adultes), il est utile de rappeler que l’aspect affectif est fondamental. Créer un contexte positif, un climat de soutien, de reconnaissance, de valorisation, d’appréciation, sera l’exigence de base. Elle constitue le fondement même de l’éducation positive, de la communication bienveillante, de la discipline positive. Elle repose sur des compétences précises de la part de l’éducateur, des compétences d’acceptation et de communication, des compétences mentales aussi, liées à la capacité de choisir un regard excluant tout jugement de valeur.</w:t>
      </w:r>
    </w:p>
    <w:p w:rsidR="009D1FB7" w:rsidRPr="0097692D" w:rsidRDefault="009D1FB7" w:rsidP="009D1FB7">
      <w:pPr>
        <w:tabs>
          <w:tab w:val="left" w:pos="1560"/>
        </w:tabs>
        <w:snapToGrid w:val="0"/>
        <w:spacing w:line="264" w:lineRule="auto"/>
        <w:rPr>
          <w:rFonts w:ascii="Arial" w:hAnsi="Arial" w:cs="Arial"/>
          <w:bCs/>
          <w:sz w:val="24"/>
          <w:szCs w:val="27"/>
        </w:rPr>
      </w:pPr>
      <w:r w:rsidRPr="0097692D">
        <w:rPr>
          <w:rFonts w:ascii="Arial" w:hAnsi="Arial" w:cs="Arial"/>
          <w:bCs/>
          <w:sz w:val="24"/>
          <w:szCs w:val="27"/>
        </w:rPr>
        <w:t>Au-delà de la posture de l’enseignant, il existe de nombreux outils permettant aux enfants dès le plus jeune âge de renforcer leur confiance. La mise en place d’un climat d’acceptation et de soutien réciproque entre les enfants y contribuera grandement. L’instauration de « métiers de classe » en fait partie, ainsi que l’habitude de pratiquer l’appréciation dans le groupe. Les enfants s’aperçoivent rapidement que la capacité à exprimer une appréciation aux autres est bénéfique pour l’estime de soi du donneur autant que du receveur.</w:t>
      </w:r>
    </w:p>
    <w:p w:rsidR="009D1FB7" w:rsidRPr="0097692D" w:rsidRDefault="009D1FB7" w:rsidP="009D1FB7">
      <w:pPr>
        <w:tabs>
          <w:tab w:val="left" w:pos="1560"/>
        </w:tabs>
        <w:snapToGrid w:val="0"/>
        <w:spacing w:line="264" w:lineRule="auto"/>
        <w:rPr>
          <w:rFonts w:ascii="Arial" w:hAnsi="Arial" w:cs="Arial"/>
          <w:bCs/>
          <w:sz w:val="24"/>
          <w:szCs w:val="27"/>
        </w:rPr>
      </w:pPr>
      <w:r w:rsidRPr="0097692D">
        <w:rPr>
          <w:rFonts w:ascii="Arial" w:hAnsi="Arial" w:cs="Arial"/>
          <w:bCs/>
          <w:sz w:val="24"/>
          <w:szCs w:val="27"/>
        </w:rPr>
        <w:t>On pourra aussi proposer des activités permettant d’énumérer les choses qu’on sait faire. On peut donner aux enfants des matériaux leur permettant de réaliser un panneau avec leurs différentes compétences acquises. Pour les plus grands, on pourra explorer et partager en sous-groupes une expérience réussie, une situation remémorée qui a permis de vivre un état de fierté. En mettant des mots sur ce vécu-ressource on peut se réapproprier pleinement l’espace de confiance qui y est lié.</w:t>
      </w:r>
    </w:p>
    <w:p w:rsidR="009D1FB7" w:rsidRPr="0097692D" w:rsidRDefault="009D1FB7" w:rsidP="009D1FB7">
      <w:pPr>
        <w:tabs>
          <w:tab w:val="left" w:pos="0"/>
        </w:tabs>
        <w:snapToGrid w:val="0"/>
        <w:spacing w:line="264" w:lineRule="auto"/>
        <w:rPr>
          <w:rFonts w:ascii="Arial" w:hAnsi="Arial" w:cs="Arial"/>
          <w:bCs/>
          <w:sz w:val="24"/>
          <w:szCs w:val="27"/>
        </w:rPr>
      </w:pPr>
      <w:r w:rsidRPr="0097692D">
        <w:rPr>
          <w:rFonts w:ascii="Arial" w:hAnsi="Arial" w:cs="Arial"/>
          <w:bCs/>
          <w:sz w:val="24"/>
          <w:szCs w:val="27"/>
        </w:rPr>
        <w:t xml:space="preserve">Ensuite, aux stades plus avancés, on explorera diverses activités permettant de développer une assertivité positive : des jeux exigeant une créativité spontanée, des exercices d’impro, des jeux de rôle. </w:t>
      </w:r>
    </w:p>
    <w:p w:rsidR="009D1FB7" w:rsidRPr="0097692D" w:rsidRDefault="009D1FB7" w:rsidP="009D1FB7">
      <w:pPr>
        <w:rPr>
          <w:sz w:val="22"/>
        </w:rPr>
      </w:pPr>
    </w:p>
    <w:p w:rsidR="009D1FB7" w:rsidRPr="00781802" w:rsidRDefault="009D1FB7" w:rsidP="009D1FB7">
      <w:pPr>
        <w:jc w:val="center"/>
        <w:rPr>
          <w:b/>
          <w:sz w:val="48"/>
          <w:szCs w:val="52"/>
        </w:rPr>
      </w:pPr>
      <w:r w:rsidRPr="00781802">
        <w:rPr>
          <w:b/>
          <w:sz w:val="48"/>
          <w:szCs w:val="52"/>
        </w:rPr>
        <w:t>Spontanéité, créativité</w:t>
      </w:r>
    </w:p>
    <w:p w:rsidR="009D1FB7" w:rsidRPr="00781802" w:rsidRDefault="009D1FB7" w:rsidP="009D1FB7">
      <w:pPr>
        <w:rPr>
          <w:b/>
        </w:rPr>
      </w:pPr>
    </w:p>
    <w:p w:rsidR="009D1FB7" w:rsidRPr="0097692D" w:rsidRDefault="009D1FB7" w:rsidP="009D1FB7">
      <w:pPr>
        <w:tabs>
          <w:tab w:val="left" w:pos="1560"/>
        </w:tabs>
        <w:snapToGrid w:val="0"/>
        <w:spacing w:line="264" w:lineRule="auto"/>
        <w:rPr>
          <w:rFonts w:ascii="Arial" w:hAnsi="Arial" w:cs="Arial"/>
          <w:bCs/>
          <w:sz w:val="24"/>
          <w:szCs w:val="27"/>
        </w:rPr>
      </w:pPr>
      <w:r w:rsidRPr="0097692D">
        <w:rPr>
          <w:rFonts w:ascii="Arial" w:hAnsi="Arial" w:cs="Arial"/>
          <w:bCs/>
          <w:sz w:val="24"/>
          <w:szCs w:val="27"/>
        </w:rPr>
        <w:t>I</w:t>
      </w:r>
      <w:r>
        <w:rPr>
          <w:rFonts w:ascii="Arial" w:hAnsi="Arial" w:cs="Arial"/>
          <w:bCs/>
          <w:sz w:val="24"/>
          <w:szCs w:val="27"/>
        </w:rPr>
        <w:t>l s’agira</w:t>
      </w:r>
      <w:r w:rsidRPr="0097692D">
        <w:rPr>
          <w:rFonts w:ascii="Arial" w:hAnsi="Arial" w:cs="Arial"/>
          <w:bCs/>
          <w:sz w:val="24"/>
          <w:szCs w:val="27"/>
        </w:rPr>
        <w:t xml:space="preserve"> aussi de développer la spontanéité, la curiosité et l’initiative. La créativité doit absolument trouver une place centrale dans l’éducation, comme dans la vie de toute personne. Sans activité créative, pas de motivation, pas de plaisir, pas de satisfaction personnelle. L’être humain est fait pour être créatif. Et cette créativité repose sur des compétences précises, qui relèvent de la capacité à laisser jaillir ce que notre être profond recèle en lui, sans trop de filtre... Laisser s’exprimer l’inspiration. </w:t>
      </w:r>
    </w:p>
    <w:p w:rsidR="009D1FB7" w:rsidRPr="0097692D" w:rsidRDefault="009D1FB7" w:rsidP="009D1FB7">
      <w:pPr>
        <w:tabs>
          <w:tab w:val="left" w:pos="1560"/>
        </w:tabs>
        <w:snapToGrid w:val="0"/>
        <w:spacing w:line="264" w:lineRule="auto"/>
        <w:rPr>
          <w:rFonts w:ascii="Arial" w:hAnsi="Arial" w:cs="Arial"/>
          <w:bCs/>
          <w:sz w:val="24"/>
          <w:szCs w:val="27"/>
        </w:rPr>
      </w:pPr>
      <w:r w:rsidRPr="0097692D">
        <w:rPr>
          <w:rFonts w:ascii="Arial" w:hAnsi="Arial" w:cs="Arial"/>
          <w:bCs/>
          <w:sz w:val="24"/>
          <w:szCs w:val="27"/>
        </w:rPr>
        <w:t xml:space="preserve">Dans cet apprentissage, il s’agit d’apprendre à relâcher les obstructions à la créativité, l’autocensure, la peur du jugement. Les outils de l’éducation émotionnelle sont parfaitement conçus pour cela : ludiques, stimulant la prise de risque, offrant un cadre sécurisé pour une expression plus libre de l’être. </w:t>
      </w:r>
    </w:p>
    <w:p w:rsidR="009D1FB7" w:rsidRPr="0097692D" w:rsidRDefault="009D1FB7" w:rsidP="009D1FB7">
      <w:pPr>
        <w:tabs>
          <w:tab w:val="left" w:pos="1560"/>
        </w:tabs>
        <w:snapToGrid w:val="0"/>
        <w:spacing w:after="0" w:line="264" w:lineRule="auto"/>
        <w:rPr>
          <w:rFonts w:ascii="Arial" w:hAnsi="Arial" w:cs="Arial"/>
          <w:bCs/>
          <w:sz w:val="24"/>
          <w:szCs w:val="27"/>
        </w:rPr>
      </w:pPr>
      <w:r w:rsidRPr="0097692D">
        <w:rPr>
          <w:rFonts w:ascii="Arial" w:hAnsi="Arial" w:cs="Arial"/>
          <w:bCs/>
          <w:sz w:val="24"/>
          <w:szCs w:val="27"/>
        </w:rPr>
        <w:t>Parmi les nombreux outils permettant aux enfants dès le plus jeune âge de se familiariser avec ces compétences, on retrouve les jeux de spontanéité, les jeux d’improvisation, les associations de mots, la création d’histoires, le chant spontané, le dessin coopératif, etc.</w:t>
      </w:r>
    </w:p>
    <w:p w:rsidR="009D1FB7" w:rsidRDefault="009D1FB7" w:rsidP="009D1FB7">
      <w:pPr>
        <w:spacing w:after="0"/>
        <w:rPr>
          <w:b/>
        </w:rPr>
      </w:pPr>
    </w:p>
    <w:p w:rsidR="009D1FB7" w:rsidRPr="009D1FB7" w:rsidRDefault="009D1FB7" w:rsidP="009D1FB7">
      <w:pPr>
        <w:rPr>
          <w:b/>
          <w:sz w:val="32"/>
        </w:rPr>
      </w:pPr>
      <w:r w:rsidRPr="009D1FB7">
        <w:rPr>
          <w:b/>
          <w:sz w:val="32"/>
        </w:rPr>
        <w:t>Quelques exemples d’activités utiles :</w:t>
      </w:r>
    </w:p>
    <w:p w:rsidR="009D1FB7" w:rsidRPr="009D1FB7" w:rsidRDefault="009D1FB7" w:rsidP="009D1FB7">
      <w:pPr>
        <w:snapToGrid w:val="0"/>
        <w:spacing w:after="0"/>
        <w:rPr>
          <w:rFonts w:ascii="Arial" w:hAnsi="Arial" w:cs="Arial"/>
          <w:sz w:val="24"/>
        </w:rPr>
      </w:pPr>
      <w:r w:rsidRPr="009D1FB7">
        <w:rPr>
          <w:rFonts w:ascii="Arial" w:hAnsi="Arial" w:cs="Arial"/>
          <w:sz w:val="24"/>
        </w:rPr>
        <w:lastRenderedPageBreak/>
        <w:t>(L’)</w:t>
      </w:r>
      <w:r w:rsidRPr="009D1FB7">
        <w:rPr>
          <w:rFonts w:ascii="Arial" w:hAnsi="Arial" w:cs="Arial"/>
          <w:sz w:val="14"/>
        </w:rPr>
        <w:t xml:space="preserve"> </w:t>
      </w:r>
      <w:r w:rsidRPr="009D1FB7">
        <w:rPr>
          <w:rFonts w:ascii="Arial" w:hAnsi="Arial" w:cs="Arial"/>
          <w:sz w:val="24"/>
        </w:rPr>
        <w:t>Animal ‘Confiance’</w:t>
      </w:r>
      <w:r w:rsidRPr="009D1FB7">
        <w:rPr>
          <w:rFonts w:ascii="Arial" w:hAnsi="Arial" w:cs="Arial"/>
          <w:sz w:val="24"/>
        </w:rPr>
        <w:tab/>
      </w:r>
      <w:r w:rsidRPr="009D1FB7">
        <w:rPr>
          <w:rFonts w:ascii="Arial" w:hAnsi="Arial" w:cs="Arial"/>
          <w:sz w:val="24"/>
        </w:rPr>
        <w:tab/>
      </w:r>
      <w:r w:rsidRPr="009D1FB7">
        <w:rPr>
          <w:rFonts w:ascii="Arial" w:hAnsi="Arial" w:cs="Arial"/>
          <w:sz w:val="24"/>
        </w:rPr>
        <w:tab/>
      </w:r>
      <w:r w:rsidRPr="009D1FB7">
        <w:rPr>
          <w:rFonts w:ascii="Arial" w:hAnsi="Arial" w:cs="Arial"/>
          <w:bCs/>
          <w:i/>
          <w:sz w:val="24"/>
        </w:rPr>
        <w:tab/>
      </w:r>
      <w:r w:rsidRPr="009D1FB7">
        <w:rPr>
          <w:rFonts w:ascii="Arial" w:hAnsi="Arial" w:cs="Arial"/>
          <w:sz w:val="24"/>
        </w:rPr>
        <w:t xml:space="preserve">(7 ans)      </w:t>
      </w:r>
      <w:r w:rsidRPr="009D1FB7">
        <w:rPr>
          <w:rFonts w:ascii="Arial" w:hAnsi="Arial" w:cs="Arial"/>
          <w:sz w:val="24"/>
        </w:rPr>
        <w:tab/>
      </w:r>
    </w:p>
    <w:p w:rsidR="009D1FB7" w:rsidRPr="009D1FB7" w:rsidRDefault="009D1FB7" w:rsidP="009D1FB7">
      <w:pPr>
        <w:snapToGrid w:val="0"/>
        <w:spacing w:after="0"/>
        <w:rPr>
          <w:rFonts w:ascii="Arial" w:hAnsi="Arial" w:cs="Arial"/>
          <w:sz w:val="24"/>
        </w:rPr>
      </w:pPr>
      <w:r w:rsidRPr="009D1FB7">
        <w:rPr>
          <w:rFonts w:ascii="Arial" w:hAnsi="Arial" w:cs="Arial"/>
          <w:sz w:val="24"/>
        </w:rPr>
        <w:t xml:space="preserve">Appréciations en miroir </w:t>
      </w:r>
      <w:r w:rsidRPr="009D1FB7">
        <w:rPr>
          <w:rFonts w:ascii="Arial" w:hAnsi="Arial" w:cs="Arial"/>
          <w:bCs/>
          <w:i/>
          <w:sz w:val="24"/>
        </w:rPr>
        <w:tab/>
      </w:r>
      <w:r w:rsidRPr="009D1FB7">
        <w:rPr>
          <w:rFonts w:ascii="Arial" w:hAnsi="Arial" w:cs="Arial"/>
          <w:bCs/>
          <w:i/>
          <w:sz w:val="24"/>
        </w:rPr>
        <w:tab/>
      </w:r>
      <w:r w:rsidRPr="009D1FB7">
        <w:rPr>
          <w:rFonts w:ascii="Arial" w:hAnsi="Arial" w:cs="Arial"/>
          <w:bCs/>
          <w:i/>
          <w:sz w:val="24"/>
        </w:rPr>
        <w:tab/>
      </w:r>
      <w:r w:rsidRPr="009D1FB7">
        <w:rPr>
          <w:rFonts w:ascii="Arial" w:hAnsi="Arial" w:cs="Arial"/>
          <w:bCs/>
          <w:i/>
          <w:sz w:val="24"/>
        </w:rPr>
        <w:tab/>
      </w:r>
      <w:r w:rsidRPr="009D1FB7">
        <w:rPr>
          <w:rFonts w:ascii="Arial" w:hAnsi="Arial" w:cs="Arial"/>
          <w:bCs/>
          <w:sz w:val="24"/>
        </w:rPr>
        <w:t xml:space="preserve">(11 ans)    </w:t>
      </w:r>
      <w:r w:rsidRPr="009D1FB7">
        <w:rPr>
          <w:rFonts w:ascii="Arial" w:hAnsi="Arial" w:cs="Arial"/>
          <w:bCs/>
          <w:sz w:val="24"/>
        </w:rPr>
        <w:tab/>
      </w:r>
    </w:p>
    <w:p w:rsidR="009D1FB7" w:rsidRPr="009D1FB7" w:rsidRDefault="009D1FB7" w:rsidP="009D1FB7">
      <w:pPr>
        <w:snapToGrid w:val="0"/>
        <w:spacing w:after="0"/>
        <w:rPr>
          <w:rFonts w:ascii="Arial" w:hAnsi="Arial" w:cs="Arial"/>
          <w:sz w:val="24"/>
        </w:rPr>
      </w:pPr>
      <w:r w:rsidRPr="009D1FB7">
        <w:rPr>
          <w:rFonts w:ascii="Arial" w:hAnsi="Arial" w:cs="Arial"/>
          <w:sz w:val="24"/>
        </w:rPr>
        <w:t>(Le) Ballon invisible</w:t>
      </w:r>
      <w:r w:rsidRPr="009D1FB7">
        <w:rPr>
          <w:rFonts w:ascii="Arial" w:hAnsi="Arial" w:cs="Arial"/>
          <w:sz w:val="24"/>
        </w:rPr>
        <w:tab/>
      </w:r>
      <w:r w:rsidRPr="009D1FB7">
        <w:rPr>
          <w:rFonts w:ascii="Arial" w:hAnsi="Arial" w:cs="Arial"/>
          <w:sz w:val="24"/>
        </w:rPr>
        <w:tab/>
      </w:r>
      <w:r w:rsidRPr="009D1FB7">
        <w:rPr>
          <w:rFonts w:ascii="Arial" w:hAnsi="Arial" w:cs="Arial"/>
          <w:sz w:val="24"/>
        </w:rPr>
        <w:tab/>
      </w:r>
      <w:r w:rsidRPr="009D1FB7">
        <w:rPr>
          <w:rFonts w:ascii="Arial" w:hAnsi="Arial" w:cs="Arial"/>
          <w:sz w:val="24"/>
        </w:rPr>
        <w:tab/>
      </w:r>
      <w:r w:rsidRPr="009D1FB7">
        <w:rPr>
          <w:rFonts w:ascii="Arial" w:hAnsi="Arial" w:cs="Arial"/>
          <w:sz w:val="24"/>
        </w:rPr>
        <w:tab/>
        <w:t xml:space="preserve">(7 ans)  </w:t>
      </w:r>
      <w:r w:rsidRPr="009D1FB7">
        <w:rPr>
          <w:rFonts w:ascii="Arial" w:hAnsi="Arial" w:cs="Arial"/>
          <w:sz w:val="24"/>
        </w:rPr>
        <w:tab/>
      </w:r>
    </w:p>
    <w:p w:rsidR="009D1FB7" w:rsidRPr="009D1FB7" w:rsidRDefault="009D1FB7" w:rsidP="009D1FB7">
      <w:pPr>
        <w:tabs>
          <w:tab w:val="left" w:pos="709"/>
        </w:tabs>
        <w:snapToGrid w:val="0"/>
        <w:spacing w:after="0"/>
        <w:rPr>
          <w:rFonts w:ascii="Arial" w:hAnsi="Arial" w:cs="Arial"/>
          <w:sz w:val="24"/>
        </w:rPr>
      </w:pPr>
      <w:r w:rsidRPr="009D1FB7">
        <w:rPr>
          <w:rFonts w:ascii="Arial" w:hAnsi="Arial" w:cs="Arial"/>
          <w:sz w:val="24"/>
        </w:rPr>
        <w:t>Cercle d’appréciation</w:t>
      </w:r>
      <w:r w:rsidRPr="009D1FB7">
        <w:rPr>
          <w:rFonts w:ascii="Arial" w:hAnsi="Arial" w:cs="Arial"/>
          <w:bCs/>
          <w:sz w:val="24"/>
        </w:rPr>
        <w:t xml:space="preserve">  </w:t>
      </w:r>
      <w:r w:rsidRPr="009D1FB7">
        <w:rPr>
          <w:rFonts w:ascii="Arial" w:hAnsi="Arial" w:cs="Arial"/>
          <w:sz w:val="24"/>
        </w:rPr>
        <w:t xml:space="preserve"> </w:t>
      </w:r>
      <w:r w:rsidRPr="009D1FB7">
        <w:rPr>
          <w:rFonts w:ascii="Arial" w:hAnsi="Arial" w:cs="Arial"/>
          <w:sz w:val="24"/>
        </w:rPr>
        <w:tab/>
      </w:r>
      <w:r w:rsidRPr="009D1FB7">
        <w:rPr>
          <w:rFonts w:ascii="Arial" w:hAnsi="Arial" w:cs="Arial"/>
          <w:sz w:val="24"/>
        </w:rPr>
        <w:tab/>
      </w:r>
      <w:r w:rsidRPr="009D1FB7">
        <w:rPr>
          <w:rFonts w:ascii="Arial" w:hAnsi="Arial" w:cs="Arial"/>
          <w:sz w:val="24"/>
        </w:rPr>
        <w:tab/>
      </w:r>
      <w:r w:rsidRPr="009D1FB7">
        <w:rPr>
          <w:rFonts w:ascii="Arial" w:hAnsi="Arial" w:cs="Arial"/>
          <w:sz w:val="24"/>
        </w:rPr>
        <w:tab/>
        <w:t xml:space="preserve">(7 ans)      </w:t>
      </w:r>
      <w:r w:rsidRPr="009D1FB7">
        <w:rPr>
          <w:rFonts w:ascii="Arial" w:hAnsi="Arial" w:cs="Arial"/>
          <w:sz w:val="24"/>
        </w:rPr>
        <w:tab/>
      </w:r>
    </w:p>
    <w:p w:rsidR="009D1FB7" w:rsidRPr="009D1FB7" w:rsidRDefault="009D1FB7" w:rsidP="009D1FB7">
      <w:pPr>
        <w:tabs>
          <w:tab w:val="left" w:pos="709"/>
        </w:tabs>
        <w:snapToGrid w:val="0"/>
        <w:spacing w:after="0"/>
        <w:rPr>
          <w:rFonts w:ascii="Arial" w:hAnsi="Arial" w:cs="Arial"/>
          <w:sz w:val="24"/>
        </w:rPr>
      </w:pPr>
      <w:r w:rsidRPr="009D1FB7">
        <w:rPr>
          <w:rFonts w:ascii="Arial" w:hAnsi="Arial" w:cs="Arial"/>
          <w:sz w:val="24"/>
        </w:rPr>
        <w:t>Cercle des bonnes nouvelles</w:t>
      </w:r>
      <w:r w:rsidRPr="009D1FB7">
        <w:rPr>
          <w:rFonts w:ascii="Arial" w:hAnsi="Arial" w:cs="Arial"/>
          <w:sz w:val="24"/>
        </w:rPr>
        <w:tab/>
      </w:r>
      <w:r w:rsidRPr="009D1FB7">
        <w:rPr>
          <w:rFonts w:ascii="Arial" w:hAnsi="Arial" w:cs="Arial"/>
          <w:sz w:val="24"/>
        </w:rPr>
        <w:tab/>
      </w:r>
      <w:r w:rsidRPr="009D1FB7">
        <w:rPr>
          <w:rFonts w:ascii="Arial" w:hAnsi="Arial" w:cs="Arial"/>
          <w:sz w:val="24"/>
        </w:rPr>
        <w:tab/>
        <w:t xml:space="preserve">(9 ans)      </w:t>
      </w:r>
      <w:r w:rsidRPr="009D1FB7">
        <w:rPr>
          <w:rFonts w:ascii="Arial" w:hAnsi="Arial" w:cs="Arial"/>
          <w:sz w:val="24"/>
        </w:rPr>
        <w:tab/>
      </w:r>
    </w:p>
    <w:p w:rsidR="009D1FB7" w:rsidRPr="009D1FB7" w:rsidRDefault="009D1FB7" w:rsidP="009D1FB7">
      <w:pPr>
        <w:spacing w:after="0"/>
        <w:ind w:right="-567"/>
        <w:rPr>
          <w:rFonts w:ascii="Arial" w:eastAsia="Verdana" w:hAnsi="Arial" w:cs="Arial"/>
          <w:sz w:val="24"/>
          <w:szCs w:val="24"/>
        </w:rPr>
      </w:pPr>
      <w:r w:rsidRPr="009D1FB7">
        <w:rPr>
          <w:rFonts w:ascii="Arial" w:eastAsia="Verdana" w:hAnsi="Arial" w:cs="Arial"/>
          <w:sz w:val="24"/>
          <w:szCs w:val="24"/>
        </w:rPr>
        <w:t>Création de scénarios</w:t>
      </w:r>
      <w:r w:rsidRPr="009D1FB7">
        <w:rPr>
          <w:rFonts w:ascii="Arial" w:eastAsia="Verdana" w:hAnsi="Arial" w:cs="Arial"/>
          <w:sz w:val="24"/>
          <w:szCs w:val="24"/>
        </w:rPr>
        <w:tab/>
      </w:r>
      <w:r w:rsidRPr="009D1FB7">
        <w:rPr>
          <w:rFonts w:ascii="Arial" w:eastAsia="Verdana" w:hAnsi="Arial" w:cs="Arial"/>
          <w:sz w:val="24"/>
          <w:szCs w:val="24"/>
        </w:rPr>
        <w:tab/>
      </w:r>
      <w:r w:rsidRPr="009D1FB7">
        <w:rPr>
          <w:rFonts w:ascii="Arial" w:eastAsia="Verdana" w:hAnsi="Arial" w:cs="Arial"/>
          <w:sz w:val="24"/>
          <w:szCs w:val="24"/>
        </w:rPr>
        <w:tab/>
      </w:r>
      <w:r w:rsidRPr="009D1FB7">
        <w:rPr>
          <w:rFonts w:ascii="Arial" w:eastAsia="Verdana" w:hAnsi="Arial" w:cs="Arial"/>
          <w:sz w:val="24"/>
          <w:szCs w:val="24"/>
        </w:rPr>
        <w:tab/>
        <w:t xml:space="preserve">(11 ans)  </w:t>
      </w:r>
      <w:r w:rsidRPr="009D1FB7">
        <w:rPr>
          <w:rFonts w:ascii="Arial" w:hAnsi="Arial" w:cs="Arial"/>
          <w:sz w:val="24"/>
          <w:szCs w:val="24"/>
        </w:rPr>
        <w:t xml:space="preserve"> </w:t>
      </w:r>
      <w:r w:rsidRPr="009D1FB7">
        <w:rPr>
          <w:rFonts w:ascii="Arial" w:hAnsi="Arial" w:cs="Arial"/>
          <w:sz w:val="24"/>
          <w:szCs w:val="24"/>
        </w:rPr>
        <w:tab/>
      </w:r>
      <w:r w:rsidRPr="009D1FB7">
        <w:rPr>
          <w:rFonts w:ascii="Arial" w:eastAsia="Verdana" w:hAnsi="Arial" w:cs="Arial"/>
          <w:sz w:val="24"/>
          <w:szCs w:val="24"/>
        </w:rPr>
        <w:t xml:space="preserve"> </w:t>
      </w:r>
      <w:r w:rsidRPr="009D1FB7">
        <w:rPr>
          <w:rFonts w:ascii="Arial" w:eastAsia="Verdana" w:hAnsi="Arial" w:cs="Arial"/>
          <w:sz w:val="24"/>
          <w:szCs w:val="24"/>
        </w:rPr>
        <w:tab/>
      </w:r>
    </w:p>
    <w:p w:rsidR="009D1FB7" w:rsidRPr="009D1FB7" w:rsidRDefault="009D1FB7" w:rsidP="009D1FB7">
      <w:pPr>
        <w:snapToGrid w:val="0"/>
        <w:spacing w:after="0"/>
        <w:rPr>
          <w:rFonts w:ascii="Arial" w:hAnsi="Arial" w:cs="Arial"/>
          <w:sz w:val="24"/>
          <w:szCs w:val="24"/>
        </w:rPr>
      </w:pPr>
      <w:r w:rsidRPr="009D1FB7">
        <w:rPr>
          <w:rFonts w:ascii="Arial" w:hAnsi="Arial" w:cs="Arial"/>
          <w:sz w:val="24"/>
          <w:szCs w:val="24"/>
        </w:rPr>
        <w:t>Créer des histoires</w:t>
      </w:r>
      <w:r w:rsidRPr="009D1FB7">
        <w:rPr>
          <w:rFonts w:ascii="Arial" w:hAnsi="Arial" w:cs="Arial"/>
          <w:sz w:val="24"/>
          <w:szCs w:val="24"/>
        </w:rPr>
        <w:tab/>
      </w:r>
      <w:r w:rsidRPr="009D1FB7">
        <w:rPr>
          <w:rFonts w:ascii="Arial" w:hAnsi="Arial" w:cs="Arial"/>
          <w:sz w:val="24"/>
          <w:szCs w:val="24"/>
        </w:rPr>
        <w:tab/>
      </w:r>
      <w:r w:rsidRPr="009D1FB7">
        <w:rPr>
          <w:rFonts w:ascii="Arial" w:hAnsi="Arial" w:cs="Arial"/>
          <w:sz w:val="24"/>
          <w:szCs w:val="24"/>
        </w:rPr>
        <w:tab/>
      </w:r>
      <w:r w:rsidRPr="009D1FB7">
        <w:rPr>
          <w:rFonts w:ascii="Arial" w:hAnsi="Arial" w:cs="Arial"/>
          <w:sz w:val="24"/>
          <w:szCs w:val="24"/>
        </w:rPr>
        <w:tab/>
      </w:r>
      <w:r w:rsidRPr="009D1FB7">
        <w:rPr>
          <w:rFonts w:ascii="Arial" w:hAnsi="Arial" w:cs="Arial"/>
          <w:sz w:val="24"/>
          <w:szCs w:val="24"/>
        </w:rPr>
        <w:tab/>
      </w:r>
      <w:r w:rsidRPr="009D1FB7">
        <w:rPr>
          <w:rFonts w:ascii="Arial" w:hAnsi="Arial" w:cs="Arial"/>
          <w:sz w:val="24"/>
        </w:rPr>
        <w:t xml:space="preserve">(4 ans)     </w:t>
      </w:r>
      <w:r w:rsidRPr="009D1FB7">
        <w:rPr>
          <w:rFonts w:ascii="Arial" w:hAnsi="Arial" w:cs="Arial"/>
          <w:sz w:val="24"/>
        </w:rPr>
        <w:tab/>
      </w:r>
    </w:p>
    <w:p w:rsidR="009D1FB7" w:rsidRPr="009D1FB7" w:rsidRDefault="009D1FB7" w:rsidP="009D1FB7">
      <w:pPr>
        <w:snapToGrid w:val="0"/>
        <w:spacing w:after="0"/>
        <w:rPr>
          <w:rFonts w:ascii="Arial" w:hAnsi="Arial" w:cs="Arial"/>
          <w:bCs/>
          <w:sz w:val="24"/>
        </w:rPr>
      </w:pPr>
      <w:r w:rsidRPr="009D1FB7">
        <w:rPr>
          <w:rFonts w:ascii="Arial" w:hAnsi="Arial" w:cs="Arial"/>
          <w:bCs/>
          <w:sz w:val="24"/>
        </w:rPr>
        <w:t>Dessin coopératif</w:t>
      </w:r>
      <w:r w:rsidRPr="009D1FB7">
        <w:rPr>
          <w:rFonts w:ascii="Arial" w:hAnsi="Arial" w:cs="Arial"/>
          <w:bCs/>
          <w:sz w:val="24"/>
        </w:rPr>
        <w:tab/>
      </w:r>
      <w:r w:rsidRPr="009D1FB7">
        <w:rPr>
          <w:rFonts w:ascii="Arial" w:hAnsi="Arial" w:cs="Arial"/>
          <w:bCs/>
          <w:sz w:val="24"/>
        </w:rPr>
        <w:tab/>
      </w:r>
      <w:r w:rsidRPr="009D1FB7">
        <w:rPr>
          <w:rFonts w:ascii="Arial" w:hAnsi="Arial" w:cs="Arial"/>
          <w:bCs/>
          <w:sz w:val="24"/>
        </w:rPr>
        <w:tab/>
      </w:r>
      <w:r w:rsidRPr="009D1FB7">
        <w:rPr>
          <w:rFonts w:ascii="Arial" w:hAnsi="Arial" w:cs="Arial"/>
          <w:bCs/>
          <w:sz w:val="24"/>
        </w:rPr>
        <w:tab/>
      </w:r>
      <w:r w:rsidRPr="009D1FB7">
        <w:rPr>
          <w:rFonts w:ascii="Arial" w:hAnsi="Arial" w:cs="Arial"/>
          <w:bCs/>
          <w:sz w:val="24"/>
        </w:rPr>
        <w:tab/>
        <w:t xml:space="preserve">(7 ans)          </w:t>
      </w:r>
      <w:r w:rsidRPr="009D1FB7">
        <w:rPr>
          <w:rFonts w:ascii="Arial" w:hAnsi="Arial" w:cs="Arial"/>
          <w:bCs/>
          <w:sz w:val="24"/>
        </w:rPr>
        <w:tab/>
      </w:r>
    </w:p>
    <w:p w:rsidR="009D1FB7" w:rsidRPr="009D1FB7" w:rsidRDefault="009D1FB7" w:rsidP="009D1FB7">
      <w:pPr>
        <w:snapToGrid w:val="0"/>
        <w:spacing w:after="0"/>
        <w:rPr>
          <w:rFonts w:ascii="Arial" w:eastAsia="Times New Roman" w:hAnsi="Arial" w:cs="Arial"/>
          <w:bCs/>
          <w:sz w:val="24"/>
          <w:szCs w:val="24"/>
        </w:rPr>
      </w:pPr>
      <w:r w:rsidRPr="009D1FB7">
        <w:rPr>
          <w:rFonts w:ascii="Arial" w:hAnsi="Arial" w:cs="Arial"/>
          <w:sz w:val="24"/>
          <w:szCs w:val="24"/>
        </w:rPr>
        <w:t>Exercices d’impro</w:t>
      </w:r>
      <w:r w:rsidRPr="009D1FB7">
        <w:rPr>
          <w:rFonts w:ascii="Arial" w:eastAsia="Times New Roman" w:hAnsi="Arial" w:cs="Arial"/>
          <w:bCs/>
          <w:sz w:val="24"/>
          <w:szCs w:val="24"/>
        </w:rPr>
        <w:t xml:space="preserve"> et de mimes</w:t>
      </w:r>
      <w:r w:rsidRPr="009D1FB7">
        <w:rPr>
          <w:rFonts w:ascii="Arial" w:eastAsia="Times New Roman" w:hAnsi="Arial" w:cs="Arial"/>
          <w:bCs/>
          <w:sz w:val="24"/>
          <w:szCs w:val="24"/>
        </w:rPr>
        <w:tab/>
      </w:r>
      <w:r w:rsidRPr="009D1FB7">
        <w:rPr>
          <w:rFonts w:ascii="Arial" w:hAnsi="Arial" w:cs="Arial"/>
          <w:sz w:val="24"/>
        </w:rPr>
        <w:t xml:space="preserve"> </w:t>
      </w:r>
      <w:r w:rsidRPr="009D1FB7">
        <w:rPr>
          <w:rFonts w:ascii="Arial" w:hAnsi="Arial" w:cs="Arial"/>
          <w:sz w:val="24"/>
        </w:rPr>
        <w:tab/>
      </w:r>
      <w:r w:rsidRPr="009D1FB7">
        <w:rPr>
          <w:rFonts w:ascii="Arial" w:hAnsi="Arial" w:cs="Arial"/>
          <w:sz w:val="24"/>
        </w:rPr>
        <w:tab/>
        <w:t xml:space="preserve">(6 ans)     </w:t>
      </w:r>
      <w:r w:rsidRPr="009D1FB7">
        <w:rPr>
          <w:rFonts w:ascii="Arial" w:hAnsi="Arial" w:cs="Arial"/>
          <w:sz w:val="24"/>
        </w:rPr>
        <w:tab/>
      </w:r>
    </w:p>
    <w:p w:rsidR="009D1FB7" w:rsidRPr="009D1FB7" w:rsidRDefault="009D1FB7" w:rsidP="009D1FB7">
      <w:pPr>
        <w:tabs>
          <w:tab w:val="left" w:pos="3675"/>
        </w:tabs>
        <w:snapToGrid w:val="0"/>
        <w:spacing w:after="0"/>
        <w:rPr>
          <w:rFonts w:ascii="Arial" w:hAnsi="Arial" w:cs="Arial"/>
          <w:sz w:val="24"/>
          <w:szCs w:val="24"/>
        </w:rPr>
      </w:pPr>
      <w:r w:rsidRPr="009D1FB7">
        <w:rPr>
          <w:rFonts w:ascii="Arial" w:hAnsi="Arial" w:cs="Arial"/>
          <w:sz w:val="24"/>
          <w:szCs w:val="24"/>
        </w:rPr>
        <w:t xml:space="preserve">Faire </w:t>
      </w:r>
      <w:proofErr w:type="gramStart"/>
      <w:r w:rsidRPr="009D1FB7">
        <w:rPr>
          <w:rFonts w:ascii="Arial" w:hAnsi="Arial" w:cs="Arial"/>
          <w:sz w:val="24"/>
          <w:szCs w:val="24"/>
        </w:rPr>
        <w:t xml:space="preserve">l’acteur  </w:t>
      </w:r>
      <w:r w:rsidRPr="009D1FB7">
        <w:rPr>
          <w:rFonts w:ascii="Arial" w:hAnsi="Arial" w:cs="Arial"/>
          <w:sz w:val="24"/>
          <w:szCs w:val="24"/>
        </w:rPr>
        <w:tab/>
      </w:r>
      <w:proofErr w:type="gramEnd"/>
      <w:r w:rsidRPr="009D1FB7">
        <w:rPr>
          <w:rFonts w:ascii="Arial" w:hAnsi="Arial" w:cs="Arial"/>
          <w:sz w:val="24"/>
          <w:szCs w:val="24"/>
        </w:rPr>
        <w:tab/>
      </w:r>
      <w:r w:rsidRPr="009D1FB7">
        <w:rPr>
          <w:rFonts w:ascii="Arial" w:hAnsi="Arial" w:cs="Arial"/>
          <w:sz w:val="24"/>
          <w:szCs w:val="24"/>
        </w:rPr>
        <w:tab/>
      </w:r>
      <w:r w:rsidRPr="009D1FB7">
        <w:rPr>
          <w:rFonts w:ascii="Arial" w:hAnsi="Arial" w:cs="Arial"/>
          <w:sz w:val="24"/>
        </w:rPr>
        <w:t xml:space="preserve">(5 ans)     </w:t>
      </w:r>
      <w:r w:rsidRPr="009D1FB7">
        <w:rPr>
          <w:rFonts w:ascii="Arial" w:hAnsi="Arial" w:cs="Arial"/>
          <w:sz w:val="24"/>
        </w:rPr>
        <w:tab/>
      </w:r>
    </w:p>
    <w:p w:rsidR="009D1FB7" w:rsidRPr="009D1FB7" w:rsidRDefault="009D1FB7" w:rsidP="009D1FB7">
      <w:pPr>
        <w:snapToGrid w:val="0"/>
        <w:spacing w:after="0"/>
        <w:rPr>
          <w:rFonts w:ascii="Arial" w:hAnsi="Arial" w:cs="Arial"/>
          <w:sz w:val="24"/>
        </w:rPr>
      </w:pPr>
      <w:r w:rsidRPr="009D1FB7">
        <w:rPr>
          <w:rFonts w:ascii="Arial" w:hAnsi="Arial" w:cs="Arial"/>
          <w:sz w:val="24"/>
        </w:rPr>
        <w:t>Fresques collectives</w:t>
      </w:r>
      <w:r w:rsidRPr="009D1FB7">
        <w:rPr>
          <w:rFonts w:ascii="Arial" w:hAnsi="Arial" w:cs="Arial"/>
          <w:sz w:val="24"/>
        </w:rPr>
        <w:tab/>
      </w:r>
      <w:r w:rsidRPr="009D1FB7">
        <w:rPr>
          <w:rFonts w:ascii="Arial" w:hAnsi="Arial" w:cs="Arial"/>
          <w:sz w:val="24"/>
        </w:rPr>
        <w:tab/>
      </w:r>
      <w:r w:rsidRPr="009D1FB7">
        <w:rPr>
          <w:rFonts w:ascii="Arial" w:hAnsi="Arial" w:cs="Arial"/>
          <w:sz w:val="24"/>
        </w:rPr>
        <w:tab/>
      </w:r>
      <w:r w:rsidRPr="009D1FB7">
        <w:rPr>
          <w:rFonts w:ascii="Arial" w:hAnsi="Arial" w:cs="Arial"/>
          <w:sz w:val="24"/>
        </w:rPr>
        <w:tab/>
        <w:t xml:space="preserve">(7 ans)     </w:t>
      </w:r>
      <w:r w:rsidRPr="009D1FB7">
        <w:rPr>
          <w:rFonts w:ascii="Arial" w:hAnsi="Arial" w:cs="Arial"/>
          <w:sz w:val="24"/>
        </w:rPr>
        <w:tab/>
      </w:r>
    </w:p>
    <w:p w:rsidR="009D1FB7" w:rsidRPr="009D1FB7" w:rsidRDefault="009D1FB7" w:rsidP="009D1FB7">
      <w:pPr>
        <w:snapToGrid w:val="0"/>
        <w:spacing w:after="0"/>
        <w:rPr>
          <w:rFonts w:ascii="Arial" w:hAnsi="Arial" w:cs="Arial"/>
          <w:sz w:val="24"/>
        </w:rPr>
      </w:pPr>
      <w:r w:rsidRPr="009D1FB7">
        <w:rPr>
          <w:rFonts w:ascii="Arial" w:hAnsi="Arial" w:cs="Arial"/>
          <w:sz w:val="24"/>
        </w:rPr>
        <w:t xml:space="preserve">Inventaire de mes forces et faiblesses    </w:t>
      </w:r>
      <w:r>
        <w:rPr>
          <w:rFonts w:ascii="Arial" w:hAnsi="Arial" w:cs="Arial"/>
          <w:sz w:val="24"/>
        </w:rPr>
        <w:tab/>
      </w:r>
      <w:r w:rsidRPr="009D1FB7">
        <w:rPr>
          <w:rFonts w:ascii="Arial" w:hAnsi="Arial" w:cs="Arial"/>
          <w:sz w:val="24"/>
        </w:rPr>
        <w:tab/>
        <w:t xml:space="preserve">(9 ans)      </w:t>
      </w:r>
      <w:r w:rsidRPr="009D1FB7">
        <w:rPr>
          <w:rFonts w:ascii="Arial" w:hAnsi="Arial" w:cs="Arial"/>
          <w:sz w:val="24"/>
        </w:rPr>
        <w:tab/>
      </w:r>
    </w:p>
    <w:p w:rsidR="009D1FB7" w:rsidRPr="009D1FB7" w:rsidRDefault="009D1FB7" w:rsidP="009D1FB7">
      <w:pPr>
        <w:snapToGrid w:val="0"/>
        <w:spacing w:after="0"/>
        <w:rPr>
          <w:rFonts w:ascii="Arial" w:hAnsi="Arial" w:cs="Arial"/>
          <w:bCs/>
          <w:sz w:val="24"/>
        </w:rPr>
      </w:pPr>
      <w:r w:rsidRPr="009D1FB7">
        <w:rPr>
          <w:rFonts w:ascii="Arial" w:hAnsi="Arial" w:cs="Arial"/>
          <w:sz w:val="24"/>
        </w:rPr>
        <w:t>(Les) Métiers</w:t>
      </w:r>
      <w:r w:rsidRPr="009D1FB7">
        <w:rPr>
          <w:rFonts w:ascii="Arial" w:hAnsi="Arial" w:cs="Arial"/>
          <w:bCs/>
          <w:sz w:val="24"/>
        </w:rPr>
        <w:t xml:space="preserve"> </w:t>
      </w:r>
      <w:r w:rsidRPr="009D1FB7">
        <w:rPr>
          <w:rFonts w:ascii="Arial" w:hAnsi="Arial" w:cs="Arial"/>
          <w:bCs/>
          <w:sz w:val="24"/>
        </w:rPr>
        <w:tab/>
      </w:r>
      <w:r w:rsidRPr="009D1FB7">
        <w:rPr>
          <w:rFonts w:ascii="Arial" w:hAnsi="Arial" w:cs="Arial"/>
          <w:bCs/>
          <w:sz w:val="24"/>
        </w:rPr>
        <w:tab/>
      </w:r>
      <w:r w:rsidRPr="009D1FB7">
        <w:rPr>
          <w:rFonts w:ascii="Arial" w:hAnsi="Arial" w:cs="Arial"/>
          <w:bCs/>
          <w:sz w:val="24"/>
        </w:rPr>
        <w:tab/>
      </w:r>
      <w:r w:rsidRPr="009D1FB7">
        <w:rPr>
          <w:rFonts w:ascii="Arial" w:hAnsi="Arial" w:cs="Arial"/>
          <w:bCs/>
          <w:sz w:val="24"/>
        </w:rPr>
        <w:tab/>
      </w:r>
      <w:r w:rsidRPr="009D1FB7">
        <w:rPr>
          <w:rFonts w:ascii="Arial" w:hAnsi="Arial" w:cs="Arial"/>
          <w:bCs/>
          <w:sz w:val="24"/>
        </w:rPr>
        <w:tab/>
      </w:r>
      <w:r w:rsidRPr="009D1FB7">
        <w:rPr>
          <w:rFonts w:ascii="Arial" w:hAnsi="Arial" w:cs="Arial"/>
          <w:sz w:val="24"/>
        </w:rPr>
        <w:t xml:space="preserve">(5 ans)      </w:t>
      </w:r>
      <w:r w:rsidRPr="009D1FB7">
        <w:rPr>
          <w:rFonts w:ascii="Arial" w:hAnsi="Arial" w:cs="Arial"/>
          <w:sz w:val="24"/>
        </w:rPr>
        <w:tab/>
      </w:r>
    </w:p>
    <w:p w:rsidR="009D1FB7" w:rsidRPr="009D1FB7" w:rsidRDefault="009D1FB7" w:rsidP="009D1FB7">
      <w:pPr>
        <w:snapToGrid w:val="0"/>
        <w:spacing w:after="0"/>
        <w:rPr>
          <w:rFonts w:ascii="Arial" w:hAnsi="Arial" w:cs="Arial"/>
          <w:bCs/>
          <w:sz w:val="24"/>
        </w:rPr>
      </w:pPr>
      <w:r w:rsidRPr="009D1FB7">
        <w:rPr>
          <w:rFonts w:ascii="Arial" w:hAnsi="Arial" w:cs="Arial"/>
          <w:bCs/>
          <w:sz w:val="24"/>
        </w:rPr>
        <w:t xml:space="preserve">Nos héros préférés </w:t>
      </w:r>
      <w:r w:rsidRPr="009D1FB7">
        <w:rPr>
          <w:rFonts w:ascii="Arial" w:hAnsi="Arial" w:cs="Arial"/>
          <w:bCs/>
          <w:sz w:val="24"/>
        </w:rPr>
        <w:tab/>
      </w:r>
      <w:r w:rsidRPr="009D1FB7">
        <w:rPr>
          <w:rFonts w:ascii="Arial" w:hAnsi="Arial" w:cs="Arial"/>
          <w:bCs/>
          <w:sz w:val="24"/>
        </w:rPr>
        <w:tab/>
      </w:r>
      <w:r w:rsidRPr="009D1FB7">
        <w:rPr>
          <w:rFonts w:ascii="Arial" w:hAnsi="Arial" w:cs="Arial"/>
          <w:bCs/>
          <w:sz w:val="24"/>
        </w:rPr>
        <w:tab/>
      </w:r>
      <w:r w:rsidRPr="009D1FB7">
        <w:rPr>
          <w:rFonts w:ascii="Arial" w:hAnsi="Arial" w:cs="Arial"/>
          <w:bCs/>
          <w:sz w:val="24"/>
        </w:rPr>
        <w:tab/>
      </w:r>
      <w:r w:rsidRPr="009D1FB7">
        <w:rPr>
          <w:rFonts w:ascii="Arial" w:hAnsi="Arial" w:cs="Arial"/>
          <w:bCs/>
          <w:i/>
          <w:sz w:val="24"/>
        </w:rPr>
        <w:tab/>
      </w:r>
      <w:r w:rsidRPr="009D1FB7">
        <w:rPr>
          <w:rFonts w:ascii="Arial" w:hAnsi="Arial" w:cs="Arial"/>
          <w:bCs/>
          <w:sz w:val="24"/>
        </w:rPr>
        <w:t xml:space="preserve">(11 ans)    </w:t>
      </w:r>
      <w:r w:rsidRPr="009D1FB7">
        <w:rPr>
          <w:rFonts w:ascii="Arial" w:hAnsi="Arial" w:cs="Arial"/>
          <w:bCs/>
          <w:sz w:val="24"/>
        </w:rPr>
        <w:tab/>
      </w:r>
    </w:p>
    <w:p w:rsidR="009D1FB7" w:rsidRPr="009D1FB7" w:rsidRDefault="009D1FB7" w:rsidP="009D1FB7">
      <w:pPr>
        <w:shd w:val="clear" w:color="auto" w:fill="FFFFFF"/>
        <w:snapToGrid w:val="0"/>
        <w:spacing w:after="0"/>
        <w:rPr>
          <w:rFonts w:ascii="Arial" w:eastAsia="Times New Roman" w:hAnsi="Arial" w:cs="Arial"/>
          <w:bCs/>
          <w:sz w:val="24"/>
          <w:szCs w:val="36"/>
        </w:rPr>
      </w:pPr>
      <w:r w:rsidRPr="009D1FB7">
        <w:rPr>
          <w:rFonts w:ascii="Arial" w:eastAsia="Times New Roman" w:hAnsi="Arial" w:cs="Arial"/>
          <w:bCs/>
          <w:sz w:val="24"/>
          <w:szCs w:val="36"/>
        </w:rPr>
        <w:t>Parler face au groupe</w:t>
      </w:r>
      <w:r w:rsidRPr="009D1FB7">
        <w:rPr>
          <w:rFonts w:ascii="Arial" w:eastAsia="Times New Roman" w:hAnsi="Arial" w:cs="Arial"/>
          <w:bCs/>
          <w:sz w:val="24"/>
          <w:szCs w:val="36"/>
        </w:rPr>
        <w:tab/>
      </w:r>
      <w:r w:rsidRPr="009D1FB7">
        <w:rPr>
          <w:rFonts w:ascii="Arial" w:eastAsia="Times New Roman" w:hAnsi="Arial" w:cs="Arial"/>
          <w:bCs/>
          <w:sz w:val="24"/>
          <w:szCs w:val="36"/>
        </w:rPr>
        <w:tab/>
      </w:r>
      <w:r w:rsidRPr="009D1FB7">
        <w:rPr>
          <w:rFonts w:ascii="Arial" w:eastAsia="Times New Roman" w:hAnsi="Arial" w:cs="Arial"/>
          <w:bCs/>
          <w:sz w:val="24"/>
          <w:szCs w:val="36"/>
        </w:rPr>
        <w:tab/>
      </w:r>
      <w:r w:rsidRPr="009D1FB7">
        <w:rPr>
          <w:rFonts w:ascii="Arial" w:eastAsia="Times New Roman" w:hAnsi="Arial" w:cs="Arial"/>
          <w:bCs/>
          <w:sz w:val="24"/>
          <w:szCs w:val="36"/>
        </w:rPr>
        <w:tab/>
      </w:r>
      <w:r w:rsidRPr="009D1FB7">
        <w:rPr>
          <w:rFonts w:ascii="Arial" w:hAnsi="Arial" w:cs="Arial"/>
          <w:bCs/>
          <w:sz w:val="24"/>
        </w:rPr>
        <w:t xml:space="preserve">(7 ans)   </w:t>
      </w:r>
      <w:r w:rsidRPr="009D1FB7">
        <w:rPr>
          <w:rFonts w:ascii="Arial" w:hAnsi="Arial" w:cs="Arial"/>
          <w:bCs/>
          <w:sz w:val="24"/>
        </w:rPr>
        <w:tab/>
      </w:r>
    </w:p>
    <w:p w:rsidR="009D1FB7" w:rsidRPr="009D1FB7" w:rsidRDefault="009D1FB7" w:rsidP="009D1FB7">
      <w:pPr>
        <w:shd w:val="clear" w:color="auto" w:fill="FFFFFF"/>
        <w:snapToGrid w:val="0"/>
        <w:spacing w:after="0"/>
        <w:rPr>
          <w:rFonts w:ascii="Arial" w:eastAsia="Times New Roman" w:hAnsi="Arial" w:cs="Arial"/>
          <w:bCs/>
          <w:sz w:val="24"/>
          <w:szCs w:val="36"/>
        </w:rPr>
      </w:pPr>
      <w:r w:rsidRPr="009D1FB7">
        <w:rPr>
          <w:rFonts w:ascii="Arial" w:eastAsia="Times New Roman" w:hAnsi="Arial" w:cs="Arial"/>
          <w:bCs/>
          <w:sz w:val="24"/>
          <w:szCs w:val="36"/>
        </w:rPr>
        <w:t>Positionnez-vous</w:t>
      </w:r>
      <w:r w:rsidRPr="009D1FB7">
        <w:rPr>
          <w:rFonts w:ascii="Arial" w:eastAsia="Times New Roman" w:hAnsi="Arial" w:cs="Arial"/>
          <w:bCs/>
          <w:sz w:val="24"/>
          <w:szCs w:val="36"/>
        </w:rPr>
        <w:tab/>
      </w:r>
      <w:r w:rsidRPr="009D1FB7">
        <w:rPr>
          <w:rFonts w:ascii="Arial" w:eastAsia="Times New Roman" w:hAnsi="Arial" w:cs="Arial"/>
          <w:bCs/>
          <w:sz w:val="24"/>
          <w:szCs w:val="36"/>
        </w:rPr>
        <w:tab/>
      </w:r>
      <w:r w:rsidRPr="009D1FB7">
        <w:rPr>
          <w:rFonts w:ascii="Arial" w:eastAsia="Times New Roman" w:hAnsi="Arial" w:cs="Arial"/>
          <w:bCs/>
          <w:sz w:val="24"/>
          <w:szCs w:val="36"/>
        </w:rPr>
        <w:tab/>
      </w:r>
      <w:r w:rsidRPr="009D1FB7">
        <w:rPr>
          <w:rFonts w:ascii="Arial" w:eastAsia="Times New Roman" w:hAnsi="Arial" w:cs="Arial"/>
          <w:bCs/>
          <w:sz w:val="24"/>
          <w:szCs w:val="36"/>
        </w:rPr>
        <w:tab/>
      </w:r>
      <w:r w:rsidRPr="009D1FB7">
        <w:rPr>
          <w:rFonts w:ascii="Arial" w:eastAsia="Times New Roman" w:hAnsi="Arial" w:cs="Arial"/>
          <w:bCs/>
          <w:sz w:val="24"/>
          <w:szCs w:val="36"/>
        </w:rPr>
        <w:tab/>
      </w:r>
      <w:r w:rsidRPr="009D1FB7">
        <w:rPr>
          <w:rFonts w:ascii="Arial" w:hAnsi="Arial" w:cs="Arial"/>
          <w:bCs/>
          <w:sz w:val="24"/>
        </w:rPr>
        <w:t xml:space="preserve">(11 ans)   </w:t>
      </w:r>
      <w:r w:rsidRPr="009D1FB7">
        <w:rPr>
          <w:rFonts w:ascii="Arial" w:hAnsi="Arial" w:cs="Arial"/>
          <w:bCs/>
          <w:sz w:val="24"/>
        </w:rPr>
        <w:tab/>
      </w:r>
    </w:p>
    <w:p w:rsidR="009D1FB7" w:rsidRPr="009D1FB7" w:rsidRDefault="009D1FB7" w:rsidP="009D1FB7">
      <w:pPr>
        <w:snapToGrid w:val="0"/>
        <w:spacing w:after="0"/>
        <w:rPr>
          <w:rFonts w:ascii="Arial" w:eastAsia="Times New Roman" w:hAnsi="Arial" w:cs="Arial"/>
          <w:sz w:val="24"/>
          <w:szCs w:val="24"/>
        </w:rPr>
      </w:pPr>
      <w:r w:rsidRPr="009D1FB7">
        <w:rPr>
          <w:rFonts w:ascii="Arial" w:eastAsia="Times New Roman" w:hAnsi="Arial" w:cs="Arial"/>
          <w:bCs/>
          <w:sz w:val="24"/>
          <w:szCs w:val="24"/>
        </w:rPr>
        <w:t>Que fais-tu ?</w:t>
      </w:r>
      <w:r w:rsidRPr="009D1FB7">
        <w:rPr>
          <w:rFonts w:ascii="Arial" w:eastAsia="Times New Roman" w:hAnsi="Arial" w:cs="Arial"/>
          <w:bCs/>
          <w:sz w:val="24"/>
          <w:szCs w:val="24"/>
        </w:rPr>
        <w:tab/>
      </w:r>
      <w:r w:rsidRPr="009D1FB7">
        <w:rPr>
          <w:rFonts w:ascii="Arial" w:eastAsia="Times New Roman" w:hAnsi="Arial" w:cs="Arial"/>
          <w:bCs/>
          <w:sz w:val="24"/>
          <w:szCs w:val="24"/>
        </w:rPr>
        <w:tab/>
      </w:r>
      <w:r w:rsidRPr="009D1FB7">
        <w:rPr>
          <w:rFonts w:ascii="Arial" w:eastAsia="Times New Roman" w:hAnsi="Arial" w:cs="Arial"/>
          <w:bCs/>
          <w:sz w:val="24"/>
          <w:szCs w:val="24"/>
        </w:rPr>
        <w:tab/>
      </w:r>
      <w:r w:rsidRPr="009D1FB7">
        <w:rPr>
          <w:rFonts w:ascii="Arial" w:eastAsia="Times New Roman" w:hAnsi="Arial" w:cs="Arial"/>
          <w:bCs/>
          <w:sz w:val="24"/>
          <w:szCs w:val="24"/>
        </w:rPr>
        <w:tab/>
      </w:r>
      <w:r w:rsidRPr="009D1FB7">
        <w:rPr>
          <w:rFonts w:ascii="Arial" w:eastAsia="Times New Roman" w:hAnsi="Arial" w:cs="Arial"/>
          <w:bCs/>
          <w:sz w:val="24"/>
          <w:szCs w:val="24"/>
        </w:rPr>
        <w:tab/>
      </w:r>
      <w:r w:rsidRPr="009D1FB7">
        <w:rPr>
          <w:rFonts w:ascii="Arial" w:eastAsia="Times New Roman" w:hAnsi="Arial" w:cs="Arial"/>
          <w:bCs/>
          <w:sz w:val="24"/>
          <w:szCs w:val="24"/>
        </w:rPr>
        <w:tab/>
        <w:t xml:space="preserve">(8 ans)     </w:t>
      </w:r>
      <w:r w:rsidRPr="009D1FB7">
        <w:rPr>
          <w:rFonts w:ascii="Arial" w:eastAsia="Times New Roman" w:hAnsi="Arial" w:cs="Arial"/>
          <w:bCs/>
          <w:sz w:val="24"/>
          <w:szCs w:val="24"/>
        </w:rPr>
        <w:tab/>
      </w:r>
      <w:r w:rsidRPr="009D1FB7">
        <w:rPr>
          <w:rFonts w:ascii="Arial" w:eastAsia="Times New Roman" w:hAnsi="Arial" w:cs="Arial"/>
          <w:bCs/>
          <w:sz w:val="24"/>
          <w:szCs w:val="24"/>
        </w:rPr>
        <w:tab/>
      </w:r>
    </w:p>
    <w:p w:rsidR="009D1FB7" w:rsidRPr="009D1FB7" w:rsidRDefault="009D1FB7" w:rsidP="009D1FB7">
      <w:pPr>
        <w:pStyle w:val="ListParagraph"/>
        <w:tabs>
          <w:tab w:val="left" w:pos="709"/>
          <w:tab w:val="left" w:pos="1134"/>
        </w:tabs>
        <w:snapToGrid w:val="0"/>
        <w:spacing w:after="0"/>
        <w:ind w:left="360" w:hanging="360"/>
        <w:contextualSpacing w:val="0"/>
        <w:rPr>
          <w:rFonts w:ascii="Arial" w:hAnsi="Arial" w:cs="Arial"/>
          <w:sz w:val="24"/>
        </w:rPr>
      </w:pPr>
      <w:r w:rsidRPr="009D1FB7">
        <w:rPr>
          <w:rFonts w:ascii="Arial" w:hAnsi="Arial" w:cs="Arial"/>
          <w:sz w:val="24"/>
        </w:rPr>
        <w:t>Quels talents particuliers as-tu ?</w:t>
      </w:r>
      <w:r w:rsidRPr="009D1FB7">
        <w:rPr>
          <w:rFonts w:ascii="Arial" w:hAnsi="Arial" w:cs="Arial"/>
          <w:sz w:val="24"/>
        </w:rPr>
        <w:tab/>
        <w:t xml:space="preserve">  </w:t>
      </w:r>
      <w:r w:rsidRPr="009D1FB7">
        <w:rPr>
          <w:rFonts w:ascii="Arial" w:hAnsi="Arial" w:cs="Arial"/>
          <w:sz w:val="24"/>
        </w:rPr>
        <w:tab/>
      </w:r>
      <w:r w:rsidRPr="009D1FB7">
        <w:rPr>
          <w:rFonts w:ascii="Arial" w:hAnsi="Arial" w:cs="Arial"/>
          <w:sz w:val="24"/>
        </w:rPr>
        <w:tab/>
        <w:t xml:space="preserve">(7 ans)      </w:t>
      </w:r>
      <w:r w:rsidRPr="009D1FB7">
        <w:rPr>
          <w:rFonts w:ascii="Arial" w:hAnsi="Arial" w:cs="Arial"/>
          <w:sz w:val="24"/>
        </w:rPr>
        <w:tab/>
      </w:r>
    </w:p>
    <w:p w:rsidR="009D1FB7" w:rsidRPr="009D1FB7" w:rsidRDefault="009D1FB7" w:rsidP="009D1FB7">
      <w:pPr>
        <w:shd w:val="clear" w:color="auto" w:fill="FFFFFF"/>
        <w:snapToGrid w:val="0"/>
        <w:spacing w:after="0"/>
        <w:rPr>
          <w:rFonts w:ascii="Arial" w:eastAsia="Times New Roman" w:hAnsi="Arial" w:cs="Arial"/>
          <w:bCs/>
          <w:i/>
          <w:sz w:val="24"/>
          <w:szCs w:val="24"/>
        </w:rPr>
      </w:pPr>
      <w:r w:rsidRPr="009D1FB7">
        <w:rPr>
          <w:rFonts w:ascii="Arial" w:eastAsia="Times New Roman" w:hAnsi="Arial" w:cs="Arial"/>
          <w:bCs/>
          <w:sz w:val="24"/>
          <w:szCs w:val="24"/>
        </w:rPr>
        <w:t>Relais du geste</w:t>
      </w:r>
      <w:r w:rsidRPr="009D1FB7">
        <w:rPr>
          <w:rFonts w:ascii="Arial" w:eastAsia="Times New Roman" w:hAnsi="Arial" w:cs="Arial"/>
          <w:bCs/>
          <w:sz w:val="24"/>
          <w:szCs w:val="24"/>
        </w:rPr>
        <w:tab/>
      </w:r>
      <w:r w:rsidRPr="009D1FB7">
        <w:rPr>
          <w:rFonts w:ascii="Arial" w:eastAsia="Times New Roman" w:hAnsi="Arial" w:cs="Arial"/>
          <w:bCs/>
          <w:sz w:val="24"/>
          <w:szCs w:val="24"/>
        </w:rPr>
        <w:tab/>
      </w:r>
      <w:r w:rsidRPr="009D1FB7">
        <w:rPr>
          <w:rFonts w:ascii="Arial" w:eastAsia="Times New Roman" w:hAnsi="Arial" w:cs="Arial"/>
          <w:bCs/>
          <w:sz w:val="24"/>
          <w:szCs w:val="24"/>
        </w:rPr>
        <w:tab/>
      </w:r>
      <w:r w:rsidRPr="009D1FB7">
        <w:rPr>
          <w:rFonts w:ascii="Arial" w:eastAsia="Times New Roman" w:hAnsi="Arial" w:cs="Arial"/>
          <w:bCs/>
          <w:sz w:val="24"/>
          <w:szCs w:val="24"/>
        </w:rPr>
        <w:tab/>
      </w:r>
      <w:r w:rsidRPr="009D1FB7">
        <w:rPr>
          <w:rFonts w:ascii="Arial" w:eastAsia="Times New Roman" w:hAnsi="Arial" w:cs="Arial"/>
          <w:bCs/>
          <w:sz w:val="24"/>
          <w:szCs w:val="24"/>
        </w:rPr>
        <w:tab/>
      </w:r>
      <w:r w:rsidRPr="009D1FB7">
        <w:rPr>
          <w:rFonts w:ascii="Arial" w:hAnsi="Arial" w:cs="Arial"/>
          <w:sz w:val="24"/>
        </w:rPr>
        <w:t xml:space="preserve">(7 ans)     </w:t>
      </w:r>
    </w:p>
    <w:p w:rsidR="009D1FB7" w:rsidRPr="009D1FB7" w:rsidRDefault="009D1FB7" w:rsidP="009D1FB7">
      <w:pPr>
        <w:shd w:val="clear" w:color="auto" w:fill="FFFFFF"/>
        <w:snapToGrid w:val="0"/>
        <w:spacing w:after="0"/>
        <w:ind w:right="-142"/>
        <w:rPr>
          <w:rFonts w:ascii="Arial" w:hAnsi="Arial" w:cs="Arial"/>
          <w:bCs/>
          <w:sz w:val="24"/>
        </w:rPr>
      </w:pPr>
      <w:r w:rsidRPr="009D1FB7">
        <w:rPr>
          <w:rFonts w:ascii="Arial" w:hAnsi="Arial" w:cs="Arial"/>
          <w:bCs/>
          <w:sz w:val="24"/>
        </w:rPr>
        <w:t>(La) Surenchère</w:t>
      </w:r>
      <w:r w:rsidRPr="009D1FB7">
        <w:rPr>
          <w:rFonts w:ascii="Arial" w:hAnsi="Arial" w:cs="Arial"/>
          <w:bCs/>
          <w:sz w:val="24"/>
        </w:rPr>
        <w:tab/>
      </w:r>
      <w:r w:rsidRPr="009D1FB7">
        <w:rPr>
          <w:rFonts w:ascii="Arial" w:hAnsi="Arial" w:cs="Arial"/>
          <w:bCs/>
          <w:sz w:val="24"/>
        </w:rPr>
        <w:tab/>
      </w:r>
      <w:r w:rsidRPr="009D1FB7">
        <w:rPr>
          <w:rFonts w:ascii="Arial" w:hAnsi="Arial" w:cs="Arial"/>
          <w:bCs/>
          <w:sz w:val="24"/>
        </w:rPr>
        <w:tab/>
      </w:r>
      <w:r w:rsidRPr="009D1FB7">
        <w:rPr>
          <w:rFonts w:ascii="Arial" w:hAnsi="Arial" w:cs="Arial"/>
          <w:bCs/>
          <w:sz w:val="24"/>
        </w:rPr>
        <w:tab/>
      </w:r>
      <w:r w:rsidRPr="009D1FB7">
        <w:rPr>
          <w:rFonts w:ascii="Arial" w:hAnsi="Arial" w:cs="Arial"/>
          <w:bCs/>
          <w:sz w:val="24"/>
        </w:rPr>
        <w:tab/>
        <w:t>(8 ans)</w:t>
      </w:r>
      <w:r w:rsidRPr="009D1FB7">
        <w:rPr>
          <w:rFonts w:ascii="Arial" w:hAnsi="Arial" w:cs="Arial"/>
          <w:bCs/>
          <w:sz w:val="24"/>
        </w:rPr>
        <w:tab/>
      </w:r>
    </w:p>
    <w:p w:rsidR="009D1FB7" w:rsidRPr="009D1FB7" w:rsidRDefault="009D1FB7" w:rsidP="009D1FB7">
      <w:pPr>
        <w:snapToGrid w:val="0"/>
        <w:spacing w:after="0"/>
        <w:rPr>
          <w:rFonts w:ascii="Arial" w:hAnsi="Arial" w:cs="Arial"/>
          <w:sz w:val="24"/>
        </w:rPr>
      </w:pPr>
      <w:r w:rsidRPr="009D1FB7">
        <w:rPr>
          <w:rFonts w:ascii="Arial" w:hAnsi="Arial" w:cs="Arial"/>
          <w:sz w:val="24"/>
        </w:rPr>
        <w:t>Trois mots pour une histoire</w:t>
      </w:r>
      <w:r w:rsidRPr="009D1FB7">
        <w:rPr>
          <w:rFonts w:ascii="Arial" w:hAnsi="Arial" w:cs="Arial"/>
          <w:sz w:val="32"/>
        </w:rPr>
        <w:tab/>
      </w:r>
      <w:r w:rsidRPr="009D1FB7">
        <w:rPr>
          <w:rFonts w:ascii="Arial" w:hAnsi="Arial" w:cs="Arial"/>
          <w:sz w:val="24"/>
        </w:rPr>
        <w:tab/>
      </w:r>
      <w:r w:rsidRPr="009D1FB7">
        <w:rPr>
          <w:rFonts w:ascii="Arial" w:hAnsi="Arial" w:cs="Arial"/>
          <w:sz w:val="24"/>
        </w:rPr>
        <w:tab/>
        <w:t xml:space="preserve">(6 ans)     </w:t>
      </w:r>
      <w:r w:rsidRPr="009D1FB7">
        <w:rPr>
          <w:rFonts w:ascii="Arial" w:hAnsi="Arial" w:cs="Arial"/>
          <w:sz w:val="24"/>
        </w:rPr>
        <w:tab/>
      </w:r>
    </w:p>
    <w:p w:rsidR="009D1FB7" w:rsidRPr="009D1FB7" w:rsidRDefault="009D1FB7" w:rsidP="009D1FB7">
      <w:pPr>
        <w:tabs>
          <w:tab w:val="left" w:pos="709"/>
          <w:tab w:val="left" w:pos="1134"/>
        </w:tabs>
        <w:snapToGrid w:val="0"/>
        <w:spacing w:after="0"/>
        <w:rPr>
          <w:rFonts w:ascii="Arial" w:hAnsi="Arial" w:cs="Arial"/>
          <w:sz w:val="24"/>
        </w:rPr>
      </w:pPr>
      <w:r w:rsidRPr="009D1FB7">
        <w:rPr>
          <w:rFonts w:ascii="Arial" w:hAnsi="Arial" w:cs="Arial"/>
          <w:sz w:val="24"/>
        </w:rPr>
        <w:t xml:space="preserve">Une réalisation dont je suis </w:t>
      </w:r>
      <w:proofErr w:type="gramStart"/>
      <w:r w:rsidRPr="009D1FB7">
        <w:rPr>
          <w:rFonts w:ascii="Arial" w:hAnsi="Arial" w:cs="Arial"/>
          <w:sz w:val="24"/>
        </w:rPr>
        <w:t xml:space="preserve">fier  </w:t>
      </w:r>
      <w:r w:rsidRPr="009D1FB7">
        <w:rPr>
          <w:rFonts w:ascii="Arial" w:hAnsi="Arial" w:cs="Arial"/>
          <w:sz w:val="24"/>
        </w:rPr>
        <w:tab/>
      </w:r>
      <w:proofErr w:type="gramEnd"/>
      <w:r w:rsidRPr="009D1FB7">
        <w:rPr>
          <w:rFonts w:ascii="Arial" w:hAnsi="Arial" w:cs="Arial"/>
          <w:sz w:val="24"/>
        </w:rPr>
        <w:tab/>
      </w:r>
      <w:r w:rsidRPr="009D1FB7">
        <w:rPr>
          <w:rFonts w:ascii="Arial" w:hAnsi="Arial" w:cs="Arial"/>
          <w:sz w:val="24"/>
        </w:rPr>
        <w:tab/>
        <w:t xml:space="preserve">(7 ans)     </w:t>
      </w:r>
      <w:r w:rsidRPr="009D1FB7">
        <w:rPr>
          <w:rFonts w:ascii="Arial" w:hAnsi="Arial" w:cs="Arial"/>
          <w:sz w:val="24"/>
        </w:rPr>
        <w:tab/>
      </w:r>
    </w:p>
    <w:p w:rsidR="009D1FB7" w:rsidRPr="009D1FB7" w:rsidRDefault="009D1FB7" w:rsidP="009D1FB7">
      <w:pPr>
        <w:pStyle w:val="ListParagraph"/>
        <w:tabs>
          <w:tab w:val="left" w:pos="851"/>
          <w:tab w:val="left" w:pos="1134"/>
        </w:tabs>
        <w:snapToGrid w:val="0"/>
        <w:spacing w:after="0"/>
        <w:ind w:left="0"/>
        <w:contextualSpacing w:val="0"/>
        <w:rPr>
          <w:rFonts w:ascii="Arial" w:hAnsi="Arial" w:cs="Arial"/>
          <w:sz w:val="24"/>
        </w:rPr>
      </w:pPr>
      <w:r w:rsidRPr="009D1FB7">
        <w:rPr>
          <w:rFonts w:ascii="Arial" w:hAnsi="Arial" w:cs="Arial"/>
          <w:sz w:val="24"/>
          <w:szCs w:val="24"/>
        </w:rPr>
        <w:t>Vocabulaire en mouvement</w:t>
      </w:r>
      <w:r w:rsidRPr="009D1FB7">
        <w:rPr>
          <w:rFonts w:ascii="Arial" w:hAnsi="Arial" w:cs="Arial"/>
          <w:sz w:val="24"/>
          <w:szCs w:val="24"/>
        </w:rPr>
        <w:tab/>
      </w:r>
      <w:r w:rsidRPr="009D1FB7">
        <w:rPr>
          <w:rFonts w:ascii="Arial" w:hAnsi="Arial" w:cs="Arial"/>
          <w:sz w:val="24"/>
          <w:szCs w:val="24"/>
        </w:rPr>
        <w:tab/>
      </w:r>
      <w:r w:rsidRPr="009D1FB7">
        <w:rPr>
          <w:rFonts w:ascii="Arial" w:hAnsi="Arial" w:cs="Arial"/>
          <w:sz w:val="24"/>
          <w:szCs w:val="24"/>
        </w:rPr>
        <w:tab/>
        <w:t xml:space="preserve">(9 ans)     </w:t>
      </w:r>
      <w:r w:rsidRPr="009D1FB7">
        <w:rPr>
          <w:rFonts w:ascii="Arial" w:hAnsi="Arial" w:cs="Arial"/>
          <w:sz w:val="24"/>
          <w:szCs w:val="24"/>
        </w:rPr>
        <w:tab/>
      </w:r>
      <w:r w:rsidRPr="009D1FB7">
        <w:rPr>
          <w:rFonts w:ascii="Arial" w:hAnsi="Arial" w:cs="Arial"/>
          <w:b/>
          <w:sz w:val="24"/>
          <w:szCs w:val="24"/>
        </w:rPr>
        <w:tab/>
      </w:r>
      <w:r w:rsidRPr="009D1FB7">
        <w:rPr>
          <w:rFonts w:ascii="Arial" w:hAnsi="Arial" w:cs="Arial"/>
          <w:b/>
          <w:sz w:val="24"/>
          <w:szCs w:val="24"/>
        </w:rPr>
        <w:tab/>
      </w:r>
    </w:p>
    <w:p w:rsidR="009D1FB7" w:rsidRPr="009D1FB7" w:rsidRDefault="009D1FB7" w:rsidP="009D1FB7">
      <w:pPr>
        <w:rPr>
          <w:rFonts w:ascii="Arial" w:hAnsi="Arial" w:cs="Arial"/>
          <w:b/>
        </w:rPr>
      </w:pPr>
    </w:p>
    <w:p w:rsidR="009D1FB7" w:rsidRPr="00C87BFE" w:rsidRDefault="009D1FB7" w:rsidP="009D1FB7">
      <w:pPr>
        <w:rPr>
          <w:rFonts w:ascii="Arial" w:hAnsi="Arial" w:cs="Arial"/>
        </w:rPr>
      </w:pPr>
      <w:r w:rsidRPr="00C87BFE">
        <w:rPr>
          <w:rFonts w:ascii="Arial" w:hAnsi="Arial" w:cs="Arial"/>
        </w:rPr>
        <w:t xml:space="preserve">(Michel Claeys, extrait de « Enseignants PCS », livret </w:t>
      </w:r>
      <w:r>
        <w:rPr>
          <w:rFonts w:ascii="Arial" w:hAnsi="Arial" w:cs="Arial"/>
        </w:rPr>
        <w:t>5</w:t>
      </w:r>
      <w:bookmarkStart w:id="0" w:name="_GoBack"/>
      <w:bookmarkEnd w:id="0"/>
      <w:r w:rsidRPr="00C87BFE">
        <w:rPr>
          <w:rFonts w:ascii="Arial" w:hAnsi="Arial" w:cs="Arial"/>
        </w:rPr>
        <w:t>, introduction)</w:t>
      </w:r>
    </w:p>
    <w:p w:rsidR="003474BB" w:rsidRDefault="003474BB"/>
    <w:sectPr w:rsidR="003474BB" w:rsidSect="008813D2">
      <w:pgSz w:w="11907" w:h="16839" w:code="9"/>
      <w:pgMar w:top="992" w:right="760" w:bottom="709"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hyphenationZone w:val="425"/>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FB7"/>
    <w:rsid w:val="00072AEF"/>
    <w:rsid w:val="0029270A"/>
    <w:rsid w:val="003474BB"/>
    <w:rsid w:val="008813D2"/>
    <w:rsid w:val="009D1FB7"/>
    <w:rsid w:val="00A31DB0"/>
    <w:rsid w:val="00DF581C"/>
    <w:rsid w:val="00E74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EBF49"/>
  <w15:chartTrackingRefBased/>
  <w15:docId w15:val="{9E8B606A-14C0-43C8-92C2-C4E96B63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HAnsi"/>
        <w:sz w:val="28"/>
        <w:szCs w:val="28"/>
        <w:lang w:val="en-US" w:eastAsia="zh-CN" w:bidi="ar-SA"/>
      </w:rPr>
    </w:rPrDefault>
    <w:pPrDefault>
      <w:pPr>
        <w:spacing w:after="120" w:line="21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CA"/>
    <w:rPr>
      <w:lang w:val="fr-FR"/>
    </w:rPr>
  </w:style>
  <w:style w:type="paragraph" w:styleId="Heading1">
    <w:name w:val="heading 1"/>
    <w:basedOn w:val="Normal"/>
    <w:next w:val="Normal"/>
    <w:link w:val="Heading1Char"/>
    <w:uiPriority w:val="9"/>
    <w:qFormat/>
    <w:rsid w:val="00E74BCA"/>
    <w:pPr>
      <w:spacing w:before="480" w:after="0"/>
      <w:contextualSpacing/>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9"/>
    <w:semiHidden/>
    <w:unhideWhenUsed/>
    <w:qFormat/>
    <w:rsid w:val="00E74BC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74BC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74BC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74BC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74BC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74BC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74BC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74BC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BCA"/>
    <w:rPr>
      <w:rFonts w:asciiTheme="majorHAnsi" w:eastAsiaTheme="majorEastAsia" w:hAnsiTheme="majorHAnsi" w:cstheme="majorBidi"/>
      <w:b/>
      <w:bCs/>
    </w:rPr>
  </w:style>
  <w:style w:type="character" w:customStyle="1" w:styleId="Heading2Char">
    <w:name w:val="Heading 2 Char"/>
    <w:basedOn w:val="DefaultParagraphFont"/>
    <w:link w:val="Heading2"/>
    <w:uiPriority w:val="9"/>
    <w:semiHidden/>
    <w:rsid w:val="00E74BC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74BC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74BC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74BC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74BC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74BC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74BC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74BC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74BC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74BC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74BC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74BCA"/>
    <w:rPr>
      <w:rFonts w:asciiTheme="majorHAnsi" w:eastAsiaTheme="majorEastAsia" w:hAnsiTheme="majorHAnsi" w:cstheme="majorBidi"/>
      <w:i/>
      <w:iCs/>
      <w:spacing w:val="13"/>
      <w:sz w:val="24"/>
      <w:szCs w:val="24"/>
    </w:rPr>
  </w:style>
  <w:style w:type="character" w:styleId="Strong">
    <w:name w:val="Strong"/>
    <w:uiPriority w:val="22"/>
    <w:qFormat/>
    <w:rsid w:val="00E74BCA"/>
    <w:rPr>
      <w:b/>
      <w:bCs/>
    </w:rPr>
  </w:style>
  <w:style w:type="character" w:styleId="Emphasis">
    <w:name w:val="Emphasis"/>
    <w:uiPriority w:val="20"/>
    <w:qFormat/>
    <w:rsid w:val="00E74BCA"/>
    <w:rPr>
      <w:b/>
      <w:bCs/>
      <w:i/>
      <w:iCs/>
      <w:spacing w:val="10"/>
      <w:bdr w:val="none" w:sz="0" w:space="0" w:color="auto"/>
      <w:shd w:val="clear" w:color="auto" w:fill="auto"/>
    </w:rPr>
  </w:style>
  <w:style w:type="paragraph" w:styleId="NoSpacing">
    <w:name w:val="No Spacing"/>
    <w:basedOn w:val="Normal"/>
    <w:uiPriority w:val="1"/>
    <w:qFormat/>
    <w:rsid w:val="00E74BCA"/>
    <w:pPr>
      <w:spacing w:after="0"/>
    </w:pPr>
  </w:style>
  <w:style w:type="paragraph" w:styleId="ListParagraph">
    <w:name w:val="List Paragraph"/>
    <w:basedOn w:val="Normal"/>
    <w:uiPriority w:val="34"/>
    <w:qFormat/>
    <w:rsid w:val="00E74BCA"/>
    <w:pPr>
      <w:ind w:left="720"/>
      <w:contextualSpacing/>
    </w:pPr>
  </w:style>
  <w:style w:type="paragraph" w:styleId="Quote">
    <w:name w:val="Quote"/>
    <w:basedOn w:val="Normal"/>
    <w:next w:val="Normal"/>
    <w:link w:val="QuoteChar"/>
    <w:uiPriority w:val="29"/>
    <w:qFormat/>
    <w:rsid w:val="00E74BCA"/>
    <w:pPr>
      <w:spacing w:before="200" w:after="0"/>
      <w:ind w:left="360" w:right="360"/>
    </w:pPr>
    <w:rPr>
      <w:i/>
      <w:iCs/>
    </w:rPr>
  </w:style>
  <w:style w:type="character" w:customStyle="1" w:styleId="QuoteChar">
    <w:name w:val="Quote Char"/>
    <w:basedOn w:val="DefaultParagraphFont"/>
    <w:link w:val="Quote"/>
    <w:uiPriority w:val="29"/>
    <w:rsid w:val="00E74BCA"/>
    <w:rPr>
      <w:i/>
      <w:iCs/>
    </w:rPr>
  </w:style>
  <w:style w:type="paragraph" w:styleId="IntenseQuote">
    <w:name w:val="Intense Quote"/>
    <w:basedOn w:val="Normal"/>
    <w:next w:val="Normal"/>
    <w:link w:val="IntenseQuoteChar"/>
    <w:uiPriority w:val="30"/>
    <w:qFormat/>
    <w:rsid w:val="00E74B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74BCA"/>
    <w:rPr>
      <w:b/>
      <w:bCs/>
      <w:i/>
      <w:iCs/>
    </w:rPr>
  </w:style>
  <w:style w:type="character" w:styleId="SubtleEmphasis">
    <w:name w:val="Subtle Emphasis"/>
    <w:uiPriority w:val="19"/>
    <w:qFormat/>
    <w:rsid w:val="00E74BCA"/>
    <w:rPr>
      <w:i/>
      <w:iCs/>
    </w:rPr>
  </w:style>
  <w:style w:type="character" w:styleId="IntenseEmphasis">
    <w:name w:val="Intense Emphasis"/>
    <w:uiPriority w:val="21"/>
    <w:qFormat/>
    <w:rsid w:val="00E74BCA"/>
    <w:rPr>
      <w:b/>
      <w:bCs/>
    </w:rPr>
  </w:style>
  <w:style w:type="character" w:styleId="SubtleReference">
    <w:name w:val="Subtle Reference"/>
    <w:uiPriority w:val="31"/>
    <w:qFormat/>
    <w:rsid w:val="00E74BCA"/>
    <w:rPr>
      <w:smallCaps/>
    </w:rPr>
  </w:style>
  <w:style w:type="character" w:styleId="IntenseReference">
    <w:name w:val="Intense Reference"/>
    <w:uiPriority w:val="32"/>
    <w:qFormat/>
    <w:rsid w:val="00E74BCA"/>
    <w:rPr>
      <w:smallCaps/>
      <w:spacing w:val="5"/>
      <w:u w:val="single"/>
    </w:rPr>
  </w:style>
  <w:style w:type="character" w:styleId="BookTitle">
    <w:name w:val="Book Title"/>
    <w:uiPriority w:val="33"/>
    <w:qFormat/>
    <w:rsid w:val="00E74BCA"/>
    <w:rPr>
      <w:i/>
      <w:iCs/>
      <w:smallCaps/>
      <w:spacing w:val="5"/>
    </w:rPr>
  </w:style>
  <w:style w:type="paragraph" w:styleId="TOCHeading">
    <w:name w:val="TOC Heading"/>
    <w:basedOn w:val="Heading1"/>
    <w:next w:val="Normal"/>
    <w:uiPriority w:val="39"/>
    <w:semiHidden/>
    <w:unhideWhenUsed/>
    <w:qFormat/>
    <w:rsid w:val="00E74BCA"/>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638</Words>
  <Characters>3509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michelcb</dc:creator>
  <cp:keywords/>
  <dc:description/>
  <cp:lastModifiedBy>michelcb</cp:lastModifiedBy>
  <cp:revision>1</cp:revision>
  <dcterms:created xsi:type="dcterms:W3CDTF">2020-10-15T08:18:00Z</dcterms:created>
  <dcterms:modified xsi:type="dcterms:W3CDTF">2020-10-15T08:26:00Z</dcterms:modified>
</cp:coreProperties>
</file>